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D68" w:rsidRDefault="00A92D68" w:rsidP="005A510D">
      <w:pPr>
        <w:pStyle w:val="NoSpacing"/>
        <w:jc w:val="center"/>
        <w:rPr>
          <w:rFonts w:ascii="Times New Roman" w:hAnsi="Times New Roman"/>
          <w:color w:val="0000FF"/>
          <w:sz w:val="28"/>
          <w:szCs w:val="28"/>
        </w:rPr>
      </w:pPr>
      <w:r w:rsidRPr="007024FE">
        <w:rPr>
          <w:rFonts w:ascii="Times New Roman" w:hAnsi="Times New Roman"/>
          <w:noProof/>
          <w:color w:val="0000F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style="width:33.75pt;height:48pt;visibility:visible">
            <v:imagedata r:id="rId5" o:title=""/>
          </v:shape>
        </w:pict>
      </w:r>
    </w:p>
    <w:p w:rsidR="00A92D68" w:rsidRDefault="00A92D68" w:rsidP="005A510D">
      <w:pPr>
        <w:pStyle w:val="NoSpacing"/>
        <w:jc w:val="center"/>
        <w:rPr>
          <w:rFonts w:ascii="Times New Roman" w:hAnsi="Times New Roman"/>
          <w:color w:val="0000FF"/>
          <w:sz w:val="28"/>
          <w:szCs w:val="28"/>
        </w:rPr>
      </w:pPr>
      <w:r>
        <w:rPr>
          <w:rFonts w:ascii="Times New Roman" w:hAnsi="Times New Roman"/>
          <w:b/>
          <w:sz w:val="28"/>
          <w:szCs w:val="28"/>
        </w:rPr>
        <w:t>УКРАЇНА</w:t>
      </w:r>
    </w:p>
    <w:p w:rsidR="00A92D68" w:rsidRDefault="00A92D68" w:rsidP="005A510D">
      <w:pPr>
        <w:pStyle w:val="NoSpacing"/>
        <w:jc w:val="center"/>
        <w:rPr>
          <w:rFonts w:ascii="Times New Roman" w:hAnsi="Times New Roman"/>
          <w:b/>
          <w:sz w:val="28"/>
          <w:szCs w:val="28"/>
        </w:rPr>
      </w:pPr>
      <w:r>
        <w:rPr>
          <w:rFonts w:ascii="Times New Roman" w:hAnsi="Times New Roman"/>
          <w:b/>
          <w:sz w:val="28"/>
          <w:szCs w:val="28"/>
          <w:lang w:val="uk-UA"/>
        </w:rPr>
        <w:t>ОВАДНІВСЬКА</w:t>
      </w:r>
      <w:r>
        <w:rPr>
          <w:rFonts w:ascii="Times New Roman" w:hAnsi="Times New Roman"/>
          <w:b/>
          <w:sz w:val="28"/>
          <w:szCs w:val="28"/>
        </w:rPr>
        <w:t xml:space="preserve"> СІЛЬСЬКА РАДА</w:t>
      </w:r>
    </w:p>
    <w:p w:rsidR="00A92D68" w:rsidRDefault="00A92D68" w:rsidP="005A510D">
      <w:pPr>
        <w:pStyle w:val="NoSpacing"/>
        <w:jc w:val="center"/>
        <w:rPr>
          <w:rFonts w:ascii="Times New Roman" w:hAnsi="Times New Roman"/>
          <w:b/>
          <w:sz w:val="28"/>
          <w:szCs w:val="28"/>
          <w:lang w:val="uk-UA"/>
        </w:rPr>
      </w:pPr>
      <w:r>
        <w:rPr>
          <w:rFonts w:ascii="Times New Roman" w:hAnsi="Times New Roman"/>
          <w:b/>
          <w:sz w:val="28"/>
          <w:szCs w:val="28"/>
        </w:rPr>
        <w:t>ВОЛОДИМИР - ВОЛИНСЬКИЙ РАЙОН</w:t>
      </w:r>
      <w:r>
        <w:rPr>
          <w:rFonts w:ascii="Times New Roman" w:hAnsi="Times New Roman"/>
          <w:b/>
          <w:sz w:val="28"/>
          <w:szCs w:val="28"/>
          <w:lang w:val="uk-UA"/>
        </w:rPr>
        <w:t>У ВОЛИНСЬКОЇ ОБЛАСТІ</w:t>
      </w:r>
    </w:p>
    <w:p w:rsidR="00A92D68" w:rsidRDefault="00A92D68" w:rsidP="005A510D">
      <w:pPr>
        <w:pStyle w:val="NoSpacing"/>
        <w:jc w:val="center"/>
        <w:rPr>
          <w:rFonts w:ascii="Times New Roman" w:hAnsi="Times New Roman"/>
          <w:b/>
          <w:sz w:val="28"/>
          <w:szCs w:val="28"/>
          <w:lang w:val="uk-UA"/>
        </w:rPr>
      </w:pPr>
      <w:r>
        <w:rPr>
          <w:rFonts w:ascii="Times New Roman" w:hAnsi="Times New Roman"/>
          <w:b/>
          <w:sz w:val="28"/>
          <w:szCs w:val="28"/>
        </w:rPr>
        <w:t>шосте скликання</w:t>
      </w:r>
    </w:p>
    <w:p w:rsidR="00A92D68" w:rsidRDefault="00A92D68" w:rsidP="005A510D">
      <w:pPr>
        <w:pStyle w:val="NoSpacing"/>
        <w:rPr>
          <w:rFonts w:ascii="Times New Roman" w:hAnsi="Times New Roman"/>
          <w:b/>
          <w:sz w:val="28"/>
          <w:szCs w:val="28"/>
          <w:lang w:val="uk-UA"/>
        </w:rPr>
      </w:pPr>
      <w:r>
        <w:rPr>
          <w:rFonts w:ascii="Times New Roman" w:hAnsi="Times New Roman"/>
          <w:b/>
          <w:sz w:val="28"/>
          <w:szCs w:val="28"/>
          <w:lang w:val="uk-UA"/>
        </w:rPr>
        <w:t xml:space="preserve">                                                        РІШЕННЯ</w:t>
      </w:r>
      <w:r>
        <w:rPr>
          <w:rFonts w:ascii="Times New Roman" w:hAnsi="Times New Roman"/>
          <w:b/>
          <w:sz w:val="28"/>
          <w:szCs w:val="28"/>
        </w:rPr>
        <w:t xml:space="preserve">    </w:t>
      </w:r>
    </w:p>
    <w:p w:rsidR="00A92D68" w:rsidRDefault="00A92D68" w:rsidP="005A510D">
      <w:pPr>
        <w:pStyle w:val="NoSpacing"/>
        <w:rPr>
          <w:b/>
          <w:lang w:val="uk-UA"/>
        </w:rPr>
      </w:pPr>
      <w:r>
        <w:rPr>
          <w:b/>
        </w:rPr>
        <w:t xml:space="preserve">        </w:t>
      </w:r>
    </w:p>
    <w:p w:rsidR="00A92D68" w:rsidRDefault="00A92D68" w:rsidP="005A510D">
      <w:pPr>
        <w:rPr>
          <w:rFonts w:ascii="Times New Roman" w:hAnsi="Times New Roman"/>
          <w:sz w:val="28"/>
          <w:szCs w:val="28"/>
        </w:rPr>
      </w:pPr>
      <w:r>
        <w:rPr>
          <w:rFonts w:ascii="Times New Roman" w:hAnsi="Times New Roman"/>
          <w:sz w:val="28"/>
          <w:szCs w:val="28"/>
          <w:lang w:val="uk-UA"/>
        </w:rPr>
        <w:t>30 квітня 2014</w:t>
      </w:r>
      <w:r w:rsidRPr="00A273DB">
        <w:rPr>
          <w:rFonts w:ascii="Times New Roman" w:hAnsi="Times New Roman"/>
          <w:sz w:val="28"/>
          <w:szCs w:val="28"/>
        </w:rPr>
        <w:t xml:space="preserve"> </w:t>
      </w:r>
      <w:r>
        <w:rPr>
          <w:rFonts w:ascii="Times New Roman" w:hAnsi="Times New Roman"/>
          <w:sz w:val="28"/>
          <w:szCs w:val="28"/>
          <w:lang w:val="uk-UA"/>
        </w:rPr>
        <w:t>року                                                                            41/4</w:t>
      </w:r>
      <w:r>
        <w:rPr>
          <w:rFonts w:ascii="Times New Roman" w:hAnsi="Times New Roman"/>
          <w:sz w:val="28"/>
          <w:szCs w:val="28"/>
        </w:rPr>
        <w:t xml:space="preserve">                                                                              </w:t>
      </w:r>
    </w:p>
    <w:p w:rsidR="00A92D68" w:rsidRDefault="00A92D68" w:rsidP="005A510D">
      <w:pPr>
        <w:pStyle w:val="1"/>
        <w:jc w:val="both"/>
        <w:rPr>
          <w:sz w:val="28"/>
          <w:szCs w:val="28"/>
        </w:rPr>
      </w:pPr>
    </w:p>
    <w:p w:rsidR="00A92D68" w:rsidRDefault="00A92D68" w:rsidP="005A510D">
      <w:pPr>
        <w:pStyle w:val="NoSpacing"/>
        <w:rPr>
          <w:rFonts w:ascii="Times New Roman" w:hAnsi="Times New Roman"/>
          <w:sz w:val="28"/>
          <w:szCs w:val="28"/>
          <w:lang w:val="uk-UA"/>
        </w:rPr>
      </w:pPr>
      <w:r>
        <w:rPr>
          <w:lang w:val="uk-UA"/>
        </w:rPr>
        <w:t xml:space="preserve"> </w:t>
      </w:r>
      <w:r>
        <w:rPr>
          <w:rFonts w:ascii="Times New Roman" w:hAnsi="Times New Roman"/>
          <w:sz w:val="28"/>
          <w:szCs w:val="28"/>
          <w:lang w:val="uk-UA"/>
        </w:rPr>
        <w:t xml:space="preserve"> </w:t>
      </w:r>
      <w:r>
        <w:rPr>
          <w:rFonts w:ascii="Times New Roman" w:hAnsi="Times New Roman"/>
          <w:sz w:val="28"/>
          <w:szCs w:val="28"/>
        </w:rPr>
        <w:t>Про затвердження</w:t>
      </w:r>
      <w:r>
        <w:rPr>
          <w:rFonts w:ascii="Times New Roman" w:hAnsi="Times New Roman"/>
          <w:sz w:val="28"/>
          <w:szCs w:val="28"/>
          <w:lang w:val="uk-UA"/>
        </w:rPr>
        <w:t xml:space="preserve"> Програми соціального</w:t>
      </w:r>
    </w:p>
    <w:p w:rsidR="00A92D68" w:rsidRDefault="00A92D68" w:rsidP="005A510D">
      <w:pPr>
        <w:pStyle w:val="NoSpacing"/>
        <w:rPr>
          <w:rFonts w:ascii="Times New Roman" w:hAnsi="Times New Roman"/>
          <w:sz w:val="28"/>
          <w:szCs w:val="28"/>
          <w:lang w:val="uk-UA"/>
        </w:rPr>
      </w:pPr>
      <w:r>
        <w:rPr>
          <w:rFonts w:ascii="Times New Roman" w:hAnsi="Times New Roman"/>
          <w:sz w:val="28"/>
          <w:szCs w:val="28"/>
          <w:lang w:val="uk-UA"/>
        </w:rPr>
        <w:t xml:space="preserve"> захисту окремих  категорій населення</w:t>
      </w:r>
    </w:p>
    <w:p w:rsidR="00A92D68" w:rsidRDefault="00A92D68" w:rsidP="005A510D">
      <w:pPr>
        <w:pStyle w:val="NoSpacing"/>
        <w:rPr>
          <w:rFonts w:ascii="Times New Roman" w:hAnsi="Times New Roman"/>
          <w:sz w:val="28"/>
          <w:szCs w:val="28"/>
          <w:lang w:val="uk-UA"/>
        </w:rPr>
      </w:pPr>
      <w:r>
        <w:rPr>
          <w:rFonts w:ascii="Times New Roman" w:hAnsi="Times New Roman"/>
          <w:sz w:val="28"/>
          <w:szCs w:val="28"/>
          <w:lang w:val="en-US"/>
        </w:rPr>
        <w:t xml:space="preserve"> </w:t>
      </w:r>
      <w:r>
        <w:rPr>
          <w:rFonts w:ascii="Times New Roman" w:hAnsi="Times New Roman"/>
          <w:sz w:val="28"/>
          <w:szCs w:val="28"/>
          <w:lang w:val="uk-UA"/>
        </w:rPr>
        <w:t>Оваднівської сільської ради на 2014 – 2015</w:t>
      </w:r>
      <w:r>
        <w:rPr>
          <w:rFonts w:ascii="Times New Roman" w:hAnsi="Times New Roman"/>
          <w:sz w:val="28"/>
          <w:szCs w:val="28"/>
          <w:lang w:val="en-US"/>
        </w:rPr>
        <w:t xml:space="preserve"> </w:t>
      </w:r>
      <w:r>
        <w:rPr>
          <w:rFonts w:ascii="Times New Roman" w:hAnsi="Times New Roman"/>
          <w:sz w:val="28"/>
          <w:szCs w:val="28"/>
          <w:lang w:val="uk-UA"/>
        </w:rPr>
        <w:t>роки</w:t>
      </w:r>
    </w:p>
    <w:p w:rsidR="00A92D68" w:rsidRDefault="00A92D68" w:rsidP="005A510D">
      <w:pPr>
        <w:rPr>
          <w:rFonts w:ascii="Times New Roman" w:hAnsi="Times New Roman"/>
          <w:b/>
          <w:bCs/>
          <w:sz w:val="28"/>
          <w:szCs w:val="28"/>
          <w:lang w:val="uk-UA"/>
        </w:rPr>
      </w:pPr>
    </w:p>
    <w:p w:rsidR="00A92D68" w:rsidRDefault="00A92D68" w:rsidP="005A510D">
      <w:pPr>
        <w:pStyle w:val="NoSpacing"/>
        <w:rPr>
          <w:rFonts w:ascii="Times New Roman" w:hAnsi="Times New Roman"/>
          <w:sz w:val="28"/>
          <w:szCs w:val="28"/>
          <w:lang w:val="uk-UA"/>
        </w:rPr>
      </w:pPr>
      <w:r>
        <w:rPr>
          <w:rFonts w:ascii="Times New Roman" w:hAnsi="Times New Roman"/>
          <w:sz w:val="28"/>
          <w:szCs w:val="28"/>
          <w:lang w:val="uk-UA"/>
        </w:rPr>
        <w:t xml:space="preserve">    Заслухавши інформацію головного бухгалтера сільської ради  про затвердження Програми соціального захисту окремих  категорій населення</w:t>
      </w:r>
    </w:p>
    <w:p w:rsidR="00A92D68" w:rsidRDefault="00A92D68" w:rsidP="005A510D">
      <w:pPr>
        <w:pStyle w:val="NoSpacing"/>
        <w:rPr>
          <w:rFonts w:ascii="Times New Roman" w:hAnsi="Times New Roman"/>
          <w:sz w:val="28"/>
          <w:szCs w:val="28"/>
          <w:lang w:val="uk-UA"/>
        </w:rPr>
      </w:pPr>
      <w:r>
        <w:rPr>
          <w:rFonts w:ascii="Times New Roman" w:hAnsi="Times New Roman"/>
          <w:sz w:val="28"/>
          <w:szCs w:val="28"/>
          <w:lang w:val="uk-UA"/>
        </w:rPr>
        <w:t>Оваднівської сільської ради на 2014 – 2015роки  та керуючись п. 22 ч. 1 ст. 26 Закону України « Про місцеве самоврядування в Україні»,</w:t>
      </w:r>
      <w:r>
        <w:rPr>
          <w:rFonts w:ascii="Times New Roman" w:hAnsi="Times New Roman"/>
          <w:color w:val="000000"/>
          <w:sz w:val="28"/>
          <w:szCs w:val="28"/>
          <w:lang w:val="uk-UA"/>
        </w:rPr>
        <w:t xml:space="preserve"> ст..91 Бюджетного кодексу України, Законом України «Про поховання та похоронну справу», »Порядком надання допомоги на поховання деяких категорій осіб виконавцю волевиявлення померлого, або особі, яка зобов’язалась поховати померлого», затвердженого постановою Кабінету Міністрів України від 31.01.2007 року №99,  </w:t>
      </w:r>
      <w:r>
        <w:rPr>
          <w:rFonts w:ascii="Times New Roman" w:hAnsi="Times New Roman"/>
          <w:sz w:val="28"/>
          <w:szCs w:val="28"/>
          <w:lang w:val="uk-UA"/>
        </w:rPr>
        <w:t>Оваднівська сільська рада</w:t>
      </w:r>
    </w:p>
    <w:p w:rsidR="00A92D68" w:rsidRDefault="00A92D68" w:rsidP="005A510D">
      <w:pPr>
        <w:ind w:right="-555"/>
        <w:rPr>
          <w:rFonts w:ascii="Times New Roman" w:hAnsi="Times New Roman"/>
          <w:b/>
          <w:bCs/>
          <w:sz w:val="28"/>
          <w:szCs w:val="28"/>
          <w:lang w:val="uk-UA"/>
        </w:rPr>
      </w:pPr>
      <w:r>
        <w:rPr>
          <w:rFonts w:ascii="Times New Roman" w:hAnsi="Times New Roman"/>
          <w:b/>
          <w:bCs/>
          <w:sz w:val="28"/>
          <w:szCs w:val="28"/>
          <w:lang w:val="uk-UA"/>
        </w:rPr>
        <w:t>ВИРІШИЛА:</w:t>
      </w:r>
    </w:p>
    <w:p w:rsidR="00A92D68" w:rsidRDefault="00A92D68" w:rsidP="005A510D">
      <w:pPr>
        <w:widowControl w:val="0"/>
        <w:suppressAutoHyphens/>
        <w:jc w:val="both"/>
        <w:rPr>
          <w:rFonts w:ascii="Times New Roman" w:hAnsi="Times New Roman"/>
          <w:bCs/>
          <w:sz w:val="28"/>
          <w:szCs w:val="28"/>
          <w:lang w:val="uk-UA"/>
        </w:rPr>
      </w:pPr>
      <w:r>
        <w:rPr>
          <w:rFonts w:ascii="Times New Roman" w:hAnsi="Times New Roman"/>
          <w:sz w:val="28"/>
          <w:szCs w:val="28"/>
          <w:lang w:val="uk-UA"/>
        </w:rPr>
        <w:t xml:space="preserve">     1.Затвердити  Програму соціального захисту окремих категорій населення Оваднівської сільської  ради на 2014-2015роки</w:t>
      </w:r>
      <w:r>
        <w:rPr>
          <w:rFonts w:ascii="Times New Roman" w:hAnsi="Times New Roman"/>
          <w:bCs/>
          <w:sz w:val="28"/>
          <w:szCs w:val="28"/>
          <w:lang w:val="uk-UA"/>
        </w:rPr>
        <w:t>/ додається/.</w:t>
      </w:r>
    </w:p>
    <w:p w:rsidR="00A92D68" w:rsidRDefault="00A92D68" w:rsidP="005A510D">
      <w:pPr>
        <w:widowControl w:val="0"/>
        <w:suppressAutoHyphens/>
        <w:jc w:val="both"/>
        <w:rPr>
          <w:rFonts w:ascii="Times New Roman" w:hAnsi="Times New Roman"/>
          <w:bCs/>
          <w:sz w:val="28"/>
          <w:szCs w:val="28"/>
          <w:lang w:val="uk-UA"/>
        </w:rPr>
      </w:pPr>
      <w:r>
        <w:rPr>
          <w:rFonts w:ascii="Times New Roman" w:hAnsi="Times New Roman"/>
          <w:bCs/>
          <w:sz w:val="28"/>
          <w:szCs w:val="28"/>
          <w:lang w:val="uk-UA"/>
        </w:rPr>
        <w:t xml:space="preserve">     2.Виділити кошти з місцевого бюджету в сумі 2000,00гривень на реалізації заходів, які передбачені Програмою соціального захисту окремих категорій населення Оваднівської сільської ради на 2014-2015роки.</w:t>
      </w:r>
    </w:p>
    <w:p w:rsidR="00A92D68" w:rsidRDefault="00A92D68" w:rsidP="005A510D">
      <w:pPr>
        <w:widowControl w:val="0"/>
        <w:suppressAutoHyphens/>
        <w:rPr>
          <w:rFonts w:ascii="Times New Roman" w:hAnsi="Times New Roman"/>
          <w:bCs/>
          <w:sz w:val="28"/>
          <w:szCs w:val="28"/>
        </w:rPr>
      </w:pPr>
      <w:r>
        <w:rPr>
          <w:rFonts w:ascii="Times New Roman" w:hAnsi="Times New Roman"/>
          <w:bCs/>
          <w:sz w:val="28"/>
          <w:szCs w:val="28"/>
          <w:lang w:val="uk-UA"/>
        </w:rPr>
        <w:t xml:space="preserve">      3.Рішення вст</w:t>
      </w:r>
      <w:r>
        <w:rPr>
          <w:rFonts w:ascii="Times New Roman" w:hAnsi="Times New Roman"/>
          <w:bCs/>
          <w:sz w:val="28"/>
          <w:szCs w:val="28"/>
        </w:rPr>
        <w:t>упає в дію з моменту його оприлюднення.</w:t>
      </w:r>
    </w:p>
    <w:p w:rsidR="00A92D68" w:rsidRDefault="00A92D68" w:rsidP="005A510D">
      <w:pPr>
        <w:widowControl w:val="0"/>
        <w:suppressAutoHyphens/>
        <w:ind w:right="-555"/>
        <w:rPr>
          <w:rFonts w:ascii="Times New Roman" w:hAnsi="Times New Roman"/>
          <w:bCs/>
          <w:sz w:val="28"/>
          <w:szCs w:val="28"/>
          <w:lang w:val="uk-UA"/>
        </w:rPr>
      </w:pPr>
      <w:r>
        <w:rPr>
          <w:rFonts w:ascii="Times New Roman" w:hAnsi="Times New Roman"/>
          <w:bCs/>
          <w:sz w:val="28"/>
          <w:szCs w:val="28"/>
          <w:lang w:val="uk-UA"/>
        </w:rPr>
        <w:t xml:space="preserve">      4.Контроль за виконанням даного рішення покласти на постійну комісію з питань планування місцевого бюджету і фінансів (Луцюк О.В.)</w:t>
      </w:r>
    </w:p>
    <w:p w:rsidR="00A92D68" w:rsidRDefault="00A92D68" w:rsidP="005A510D">
      <w:pPr>
        <w:widowControl w:val="0"/>
        <w:suppressAutoHyphens/>
        <w:ind w:right="-555"/>
        <w:rPr>
          <w:rFonts w:ascii="Times New Roman" w:hAnsi="Times New Roman"/>
          <w:bCs/>
          <w:sz w:val="28"/>
          <w:szCs w:val="28"/>
          <w:lang w:val="uk-UA"/>
        </w:rPr>
      </w:pPr>
      <w:r>
        <w:rPr>
          <w:rFonts w:ascii="Times New Roman" w:hAnsi="Times New Roman"/>
          <w:bCs/>
          <w:sz w:val="28"/>
          <w:szCs w:val="28"/>
          <w:lang w:val="uk-UA"/>
        </w:rPr>
        <w:t>Сільський голова                                                     С.С.Панасевич</w:t>
      </w:r>
    </w:p>
    <w:p w:rsidR="00A92D68" w:rsidRDefault="00A92D68" w:rsidP="005A510D">
      <w:pPr>
        <w:rPr>
          <w:rFonts w:ascii="Times New Roman" w:hAnsi="Times New Roman"/>
          <w:sz w:val="28"/>
          <w:szCs w:val="28"/>
          <w:lang w:val="uk-UA"/>
        </w:rPr>
      </w:pPr>
      <w:r>
        <w:rPr>
          <w:rFonts w:ascii="Times New Roman" w:hAnsi="Times New Roman"/>
          <w:sz w:val="28"/>
          <w:szCs w:val="28"/>
          <w:lang w:val="uk-UA"/>
        </w:rPr>
        <w:t xml:space="preserve">                                                                                      ЗАТВЕРДЖЕНО:                                                                                    </w:t>
      </w:r>
    </w:p>
    <w:p w:rsidR="00A92D68" w:rsidRDefault="00A92D68" w:rsidP="005A510D">
      <w:pPr>
        <w:rPr>
          <w:rFonts w:ascii="Times New Roman" w:hAnsi="Times New Roman"/>
          <w:sz w:val="28"/>
          <w:szCs w:val="28"/>
          <w:lang w:val="uk-UA"/>
        </w:rPr>
      </w:pPr>
      <w:r>
        <w:rPr>
          <w:rFonts w:ascii="Times New Roman" w:hAnsi="Times New Roman"/>
          <w:sz w:val="28"/>
          <w:szCs w:val="28"/>
          <w:lang w:val="uk-UA"/>
        </w:rPr>
        <w:t xml:space="preserve">                                                                                рішенням сесії  сільської ради </w:t>
      </w:r>
    </w:p>
    <w:p w:rsidR="00A92D68" w:rsidRDefault="00A92D68" w:rsidP="005A510D">
      <w:pPr>
        <w:rPr>
          <w:rFonts w:ascii="Times New Roman" w:hAnsi="Times New Roman"/>
          <w:sz w:val="28"/>
          <w:szCs w:val="28"/>
          <w:lang w:val="uk-UA"/>
        </w:rPr>
      </w:pPr>
      <w:r>
        <w:rPr>
          <w:rFonts w:ascii="Times New Roman" w:hAnsi="Times New Roman"/>
          <w:sz w:val="28"/>
          <w:szCs w:val="28"/>
          <w:lang w:val="uk-UA"/>
        </w:rPr>
        <w:t xml:space="preserve">                                                                                      від  30.04.2014року  №41/4                               </w:t>
      </w:r>
    </w:p>
    <w:p w:rsidR="00A92D68" w:rsidRDefault="00A92D68" w:rsidP="005A510D">
      <w:pPr>
        <w:jc w:val="center"/>
        <w:rPr>
          <w:rFonts w:ascii="Times New Roman" w:hAnsi="Times New Roman"/>
          <w:b/>
          <w:sz w:val="28"/>
          <w:szCs w:val="28"/>
          <w:lang w:val="uk-UA"/>
        </w:rPr>
      </w:pPr>
      <w:r>
        <w:rPr>
          <w:rFonts w:ascii="Times New Roman" w:hAnsi="Times New Roman"/>
          <w:b/>
          <w:sz w:val="28"/>
          <w:szCs w:val="28"/>
          <w:lang w:val="uk-UA"/>
        </w:rPr>
        <w:t xml:space="preserve">ПРОГРАМА </w:t>
      </w:r>
    </w:p>
    <w:p w:rsidR="00A92D68" w:rsidRDefault="00A92D68" w:rsidP="005A510D">
      <w:pPr>
        <w:jc w:val="center"/>
        <w:rPr>
          <w:rFonts w:ascii="Times New Roman" w:hAnsi="Times New Roman"/>
          <w:b/>
          <w:sz w:val="28"/>
          <w:szCs w:val="28"/>
          <w:lang w:val="uk-UA"/>
        </w:rPr>
      </w:pPr>
      <w:r>
        <w:rPr>
          <w:rFonts w:ascii="Times New Roman" w:hAnsi="Times New Roman"/>
          <w:b/>
          <w:sz w:val="28"/>
          <w:szCs w:val="28"/>
          <w:lang w:val="uk-UA"/>
        </w:rPr>
        <w:t>Соціального захисту населення на 2014 - 2015 роки</w:t>
      </w:r>
    </w:p>
    <w:p w:rsidR="00A92D68" w:rsidRDefault="00A92D68" w:rsidP="005A510D">
      <w:pPr>
        <w:jc w:val="center"/>
        <w:rPr>
          <w:rFonts w:ascii="Times New Roman" w:hAnsi="Times New Roman"/>
          <w:b/>
          <w:sz w:val="28"/>
          <w:szCs w:val="28"/>
          <w:lang w:val="uk-UA"/>
        </w:rPr>
      </w:pPr>
    </w:p>
    <w:p w:rsidR="00A92D68" w:rsidRDefault="00A92D68" w:rsidP="005A510D">
      <w:pPr>
        <w:jc w:val="both"/>
        <w:rPr>
          <w:rFonts w:ascii="Times New Roman" w:hAnsi="Times New Roman"/>
          <w:sz w:val="28"/>
          <w:szCs w:val="28"/>
          <w:lang w:val="uk-UA"/>
        </w:rPr>
      </w:pPr>
      <w:r>
        <w:rPr>
          <w:rFonts w:ascii="Times New Roman" w:hAnsi="Times New Roman"/>
          <w:sz w:val="28"/>
          <w:szCs w:val="28"/>
          <w:lang w:val="uk-UA"/>
        </w:rPr>
        <w:t xml:space="preserve">        Програма соціального захисту населення на 2014-2015роки підготовлена відповідно до Закону України від 21.03.1991 року №875-ХІІ «Про основи соціальної захищеності інвалідів в Україні» від 22.10.1993 р.№3551-ХІІ «Про статус ветеранів війни та гарантії їх соціального захисту» від 16.12.1993року №3721-ХІІ «Про основи соціального захисту ветеранів праці та інших громадян похилого віку в Україні» від 24.03.1998 року №203/98 ВР «Про статус ветеранів військової служби та їх соціальний захист» від 01.06.2000року №1768-ІІІ «Про державну соціальну допомогу малозабезпеченим сім’ям».</w:t>
      </w:r>
    </w:p>
    <w:p w:rsidR="00A92D68" w:rsidRDefault="00A92D68" w:rsidP="005A510D">
      <w:pPr>
        <w:jc w:val="both"/>
        <w:rPr>
          <w:rFonts w:ascii="Times New Roman" w:hAnsi="Times New Roman"/>
          <w:sz w:val="28"/>
          <w:szCs w:val="28"/>
          <w:lang w:val="uk-UA"/>
        </w:rPr>
      </w:pPr>
      <w:r>
        <w:rPr>
          <w:rFonts w:ascii="Times New Roman" w:hAnsi="Times New Roman"/>
          <w:sz w:val="28"/>
          <w:szCs w:val="28"/>
          <w:lang w:val="uk-UA"/>
        </w:rPr>
        <w:t xml:space="preserve">        Програма соціального захисту населення на 2014  - 2015роки сформована сільською радою на підставі пропозицій та зауважень депутатів.</w:t>
      </w:r>
    </w:p>
    <w:p w:rsidR="00A92D68" w:rsidRDefault="00A92D68" w:rsidP="005A510D">
      <w:pPr>
        <w:jc w:val="both"/>
        <w:rPr>
          <w:rFonts w:ascii="Times New Roman" w:hAnsi="Times New Roman"/>
          <w:sz w:val="28"/>
          <w:szCs w:val="28"/>
          <w:lang w:val="uk-UA"/>
        </w:rPr>
      </w:pPr>
    </w:p>
    <w:p w:rsidR="00A92D68" w:rsidRDefault="00A92D68" w:rsidP="005A510D">
      <w:pPr>
        <w:jc w:val="center"/>
        <w:rPr>
          <w:rFonts w:ascii="Times New Roman" w:hAnsi="Times New Roman"/>
          <w:b/>
          <w:sz w:val="28"/>
          <w:szCs w:val="28"/>
          <w:lang w:val="uk-UA"/>
        </w:rPr>
      </w:pPr>
      <w:r>
        <w:rPr>
          <w:rFonts w:ascii="Times New Roman" w:hAnsi="Times New Roman"/>
          <w:b/>
          <w:sz w:val="28"/>
          <w:szCs w:val="28"/>
          <w:lang w:val="uk-UA"/>
        </w:rPr>
        <w:t>МЕТА СІЛЬСЬКОЇ ПРОГРАМИ СОЦІАЛЬНОГО ЗАХИСТУ НАСЕЛЕННЯ НА</w:t>
      </w:r>
    </w:p>
    <w:p w:rsidR="00A92D68" w:rsidRDefault="00A92D68" w:rsidP="005A510D">
      <w:pPr>
        <w:jc w:val="center"/>
        <w:rPr>
          <w:rFonts w:ascii="Times New Roman" w:hAnsi="Times New Roman"/>
          <w:b/>
          <w:sz w:val="28"/>
          <w:szCs w:val="28"/>
          <w:lang w:val="uk-UA"/>
        </w:rPr>
      </w:pPr>
      <w:r>
        <w:rPr>
          <w:rFonts w:ascii="Times New Roman" w:hAnsi="Times New Roman"/>
          <w:b/>
          <w:sz w:val="28"/>
          <w:szCs w:val="28"/>
          <w:lang w:val="uk-UA"/>
        </w:rPr>
        <w:t>2014  - 2015РОКИ</w:t>
      </w:r>
    </w:p>
    <w:p w:rsidR="00A92D68" w:rsidRDefault="00A92D68" w:rsidP="005A510D">
      <w:pPr>
        <w:jc w:val="both"/>
        <w:rPr>
          <w:rFonts w:ascii="Times New Roman" w:hAnsi="Times New Roman"/>
          <w:sz w:val="28"/>
          <w:szCs w:val="28"/>
          <w:lang w:val="uk-UA"/>
        </w:rPr>
      </w:pPr>
      <w:r>
        <w:rPr>
          <w:rFonts w:ascii="Times New Roman" w:hAnsi="Times New Roman"/>
          <w:sz w:val="28"/>
          <w:szCs w:val="28"/>
          <w:lang w:val="uk-UA"/>
        </w:rPr>
        <w:t>- Подальше вирішення невідкладних питань організаційно-правового та інформаційного забезпечення, матеріально-технічного, медичного, соціально-побутового, культурного обслуговування малозабезпечених громадян, котрі проживають на території сільської ради;</w:t>
      </w:r>
    </w:p>
    <w:p w:rsidR="00A92D68" w:rsidRDefault="00A92D68" w:rsidP="005A510D">
      <w:pPr>
        <w:jc w:val="both"/>
        <w:rPr>
          <w:rFonts w:ascii="Times New Roman" w:hAnsi="Times New Roman"/>
          <w:sz w:val="28"/>
          <w:szCs w:val="28"/>
          <w:lang w:val="uk-UA"/>
        </w:rPr>
      </w:pPr>
      <w:r>
        <w:rPr>
          <w:rFonts w:ascii="Times New Roman" w:hAnsi="Times New Roman"/>
          <w:sz w:val="28"/>
          <w:szCs w:val="28"/>
          <w:lang w:val="uk-UA"/>
        </w:rPr>
        <w:t>- Здійснення конкретних заходів, спрямованих на забезпечення права кожного громадянина на достатній життєвий рівень;</w:t>
      </w:r>
    </w:p>
    <w:p w:rsidR="00A92D68" w:rsidRDefault="00A92D68" w:rsidP="005A510D">
      <w:pPr>
        <w:jc w:val="both"/>
        <w:rPr>
          <w:rFonts w:ascii="Times New Roman" w:hAnsi="Times New Roman"/>
          <w:sz w:val="28"/>
          <w:szCs w:val="28"/>
          <w:lang w:val="uk-UA"/>
        </w:rPr>
      </w:pPr>
      <w:r>
        <w:rPr>
          <w:rFonts w:ascii="Times New Roman" w:hAnsi="Times New Roman"/>
          <w:sz w:val="28"/>
          <w:szCs w:val="28"/>
          <w:lang w:val="uk-UA"/>
        </w:rPr>
        <w:t>- Забезпечення підтримки малозабезпечених сімей, соціально-правової, трудової та медичної реабілітації інвалідів.</w:t>
      </w:r>
    </w:p>
    <w:p w:rsidR="00A92D68" w:rsidRDefault="00A92D68" w:rsidP="005A510D">
      <w:pPr>
        <w:jc w:val="both"/>
        <w:rPr>
          <w:rFonts w:ascii="Times New Roman" w:hAnsi="Times New Roman"/>
          <w:sz w:val="28"/>
          <w:szCs w:val="28"/>
          <w:lang w:val="uk-UA"/>
        </w:rPr>
      </w:pPr>
      <w:r>
        <w:rPr>
          <w:rFonts w:ascii="Times New Roman" w:hAnsi="Times New Roman"/>
          <w:sz w:val="28"/>
          <w:szCs w:val="28"/>
          <w:lang w:val="uk-UA"/>
        </w:rPr>
        <w:t xml:space="preserve"> </w:t>
      </w:r>
    </w:p>
    <w:p w:rsidR="00A92D68" w:rsidRDefault="00A92D68" w:rsidP="005A510D">
      <w:pPr>
        <w:jc w:val="center"/>
        <w:rPr>
          <w:rFonts w:ascii="Times New Roman" w:hAnsi="Times New Roman"/>
          <w:b/>
          <w:sz w:val="28"/>
          <w:szCs w:val="28"/>
          <w:lang w:val="uk-UA"/>
        </w:rPr>
      </w:pPr>
      <w:r>
        <w:rPr>
          <w:rFonts w:ascii="Times New Roman" w:hAnsi="Times New Roman"/>
          <w:b/>
          <w:sz w:val="28"/>
          <w:szCs w:val="28"/>
          <w:lang w:val="uk-UA"/>
        </w:rPr>
        <w:t>При розробці Програми враховувались наступні обставини:</w:t>
      </w:r>
    </w:p>
    <w:p w:rsidR="00A92D68" w:rsidRDefault="00A92D68" w:rsidP="005A510D">
      <w:pPr>
        <w:jc w:val="center"/>
        <w:rPr>
          <w:rFonts w:ascii="Times New Roman" w:hAnsi="Times New Roman"/>
          <w:b/>
          <w:sz w:val="28"/>
          <w:szCs w:val="28"/>
          <w:lang w:val="uk-UA"/>
        </w:rPr>
      </w:pPr>
    </w:p>
    <w:p w:rsidR="00A92D68" w:rsidRDefault="00A92D68" w:rsidP="005A510D">
      <w:pPr>
        <w:jc w:val="both"/>
        <w:rPr>
          <w:rFonts w:ascii="Times New Roman" w:hAnsi="Times New Roman"/>
          <w:sz w:val="28"/>
          <w:szCs w:val="28"/>
          <w:lang w:val="uk-UA"/>
        </w:rPr>
      </w:pPr>
      <w:r>
        <w:rPr>
          <w:rFonts w:ascii="Times New Roman" w:hAnsi="Times New Roman"/>
          <w:sz w:val="28"/>
          <w:szCs w:val="28"/>
          <w:lang w:val="uk-UA"/>
        </w:rPr>
        <w:t>- Реальна соціально-економічна ситуація сьогодення, внаслідок якої все більша кількість інвалідів, пенсіонерів, багатодітних сімей опинились не тільки за межею малозабезпеченості але й за межею виживання;</w:t>
      </w:r>
    </w:p>
    <w:p w:rsidR="00A92D68" w:rsidRDefault="00A92D68" w:rsidP="005A510D">
      <w:pPr>
        <w:jc w:val="both"/>
        <w:rPr>
          <w:rFonts w:ascii="Times New Roman" w:hAnsi="Times New Roman"/>
          <w:sz w:val="28"/>
          <w:szCs w:val="28"/>
          <w:lang w:val="uk-UA"/>
        </w:rPr>
      </w:pPr>
      <w:r>
        <w:rPr>
          <w:rFonts w:ascii="Times New Roman" w:hAnsi="Times New Roman"/>
          <w:sz w:val="28"/>
          <w:szCs w:val="28"/>
          <w:lang w:val="uk-UA"/>
        </w:rPr>
        <w:t>- доцільність поліпшення організаційно-правового забезпечення, надання фінансової допомоги та підтримки;</w:t>
      </w:r>
    </w:p>
    <w:p w:rsidR="00A92D68" w:rsidRDefault="00A92D68" w:rsidP="005A510D">
      <w:pPr>
        <w:jc w:val="both"/>
        <w:rPr>
          <w:rFonts w:ascii="Times New Roman" w:hAnsi="Times New Roman"/>
          <w:sz w:val="28"/>
          <w:szCs w:val="28"/>
          <w:lang w:val="uk-UA"/>
        </w:rPr>
      </w:pPr>
      <w:r>
        <w:rPr>
          <w:rFonts w:ascii="Times New Roman" w:hAnsi="Times New Roman"/>
          <w:sz w:val="28"/>
          <w:szCs w:val="28"/>
          <w:lang w:val="uk-UA"/>
        </w:rPr>
        <w:t>- необхідність збереження пріоритетних напрямків соціального захисту, що дозволяють реально підтримувати життєдіяльність найбільш соціально-незалежних громадян сільської ради.</w:t>
      </w:r>
    </w:p>
    <w:p w:rsidR="00A92D68" w:rsidRDefault="00A92D68" w:rsidP="005A510D">
      <w:pPr>
        <w:jc w:val="center"/>
        <w:rPr>
          <w:rFonts w:ascii="Times New Roman" w:hAnsi="Times New Roman"/>
          <w:sz w:val="28"/>
          <w:szCs w:val="28"/>
          <w:lang w:val="uk-UA"/>
        </w:rPr>
      </w:pPr>
      <w:r>
        <w:rPr>
          <w:rFonts w:ascii="Times New Roman" w:hAnsi="Times New Roman"/>
          <w:b/>
          <w:sz w:val="28"/>
          <w:szCs w:val="28"/>
          <w:lang w:val="uk-UA"/>
        </w:rPr>
        <w:t>ПРІОРИТЕТНІ  НАПРЯМКИ</w:t>
      </w:r>
      <w:r>
        <w:rPr>
          <w:rFonts w:ascii="Times New Roman" w:hAnsi="Times New Roman"/>
          <w:sz w:val="28"/>
          <w:szCs w:val="28"/>
          <w:lang w:val="uk-UA"/>
        </w:rPr>
        <w:t>:</w:t>
      </w:r>
    </w:p>
    <w:p w:rsidR="00A92D68" w:rsidRDefault="00A92D68" w:rsidP="005A510D">
      <w:pPr>
        <w:jc w:val="center"/>
        <w:rPr>
          <w:rFonts w:ascii="Times New Roman" w:hAnsi="Times New Roman"/>
          <w:sz w:val="28"/>
          <w:szCs w:val="28"/>
          <w:lang w:val="uk-UA"/>
        </w:rPr>
      </w:pPr>
    </w:p>
    <w:p w:rsidR="00A92D68" w:rsidRDefault="00A92D68" w:rsidP="005A510D">
      <w:pPr>
        <w:jc w:val="both"/>
        <w:rPr>
          <w:rFonts w:ascii="Times New Roman" w:hAnsi="Times New Roman"/>
          <w:sz w:val="28"/>
          <w:szCs w:val="28"/>
          <w:lang w:val="uk-UA"/>
        </w:rPr>
      </w:pPr>
      <w:r>
        <w:rPr>
          <w:rFonts w:ascii="Times New Roman" w:hAnsi="Times New Roman"/>
          <w:sz w:val="28"/>
          <w:szCs w:val="28"/>
          <w:lang w:val="uk-UA"/>
        </w:rPr>
        <w:t>- підтримка інвалідів, ветеранів, учасників бойових дій, вдів померлих учасників війни;</w:t>
      </w:r>
    </w:p>
    <w:p w:rsidR="00A92D68" w:rsidRDefault="00A92D68" w:rsidP="005A510D">
      <w:pPr>
        <w:jc w:val="both"/>
        <w:rPr>
          <w:rFonts w:ascii="Times New Roman" w:hAnsi="Times New Roman"/>
          <w:sz w:val="28"/>
          <w:szCs w:val="28"/>
          <w:lang w:val="uk-UA"/>
        </w:rPr>
      </w:pPr>
      <w:r>
        <w:rPr>
          <w:rFonts w:ascii="Times New Roman" w:hAnsi="Times New Roman"/>
          <w:sz w:val="28"/>
          <w:szCs w:val="28"/>
          <w:lang w:val="uk-UA"/>
        </w:rPr>
        <w:t>- надання матеріальної допомоги малозабезпеченим верствам населення з числа одиноких пенсіонерів і інвалідів;</w:t>
      </w:r>
    </w:p>
    <w:p w:rsidR="00A92D68" w:rsidRDefault="00A92D68" w:rsidP="005A510D">
      <w:pPr>
        <w:jc w:val="both"/>
        <w:rPr>
          <w:rFonts w:ascii="Times New Roman" w:hAnsi="Times New Roman"/>
          <w:sz w:val="28"/>
          <w:szCs w:val="28"/>
          <w:lang w:val="uk-UA"/>
        </w:rPr>
      </w:pPr>
      <w:r>
        <w:rPr>
          <w:rFonts w:ascii="Times New Roman" w:hAnsi="Times New Roman"/>
          <w:sz w:val="28"/>
          <w:szCs w:val="28"/>
          <w:lang w:val="uk-UA"/>
        </w:rPr>
        <w:t>- забезпечення виконання завдань з організації здачі крові донорами на території сільської ради;</w:t>
      </w:r>
    </w:p>
    <w:p w:rsidR="00A92D68" w:rsidRDefault="00A92D68" w:rsidP="005A510D">
      <w:pPr>
        <w:jc w:val="both"/>
        <w:rPr>
          <w:rFonts w:ascii="Times New Roman" w:hAnsi="Times New Roman"/>
          <w:sz w:val="28"/>
          <w:szCs w:val="28"/>
          <w:lang w:val="uk-UA"/>
        </w:rPr>
      </w:pPr>
      <w:r>
        <w:rPr>
          <w:rFonts w:ascii="Times New Roman" w:hAnsi="Times New Roman"/>
          <w:sz w:val="28"/>
          <w:szCs w:val="28"/>
          <w:lang w:val="uk-UA"/>
        </w:rPr>
        <w:t>- забезпечення матеріальної допомоги особам, які опинились в екстрених ситуаціях :</w:t>
      </w:r>
    </w:p>
    <w:p w:rsidR="00A92D68" w:rsidRDefault="00A92D68" w:rsidP="005A510D">
      <w:pPr>
        <w:jc w:val="both"/>
        <w:rPr>
          <w:rFonts w:ascii="Times New Roman" w:hAnsi="Times New Roman"/>
          <w:sz w:val="28"/>
          <w:szCs w:val="28"/>
          <w:lang w:val="uk-UA"/>
        </w:rPr>
      </w:pPr>
      <w:r>
        <w:rPr>
          <w:rFonts w:ascii="Times New Roman" w:hAnsi="Times New Roman"/>
          <w:sz w:val="28"/>
          <w:szCs w:val="28"/>
          <w:lang w:val="uk-UA"/>
        </w:rPr>
        <w:t>в зв’язку з хворобою, пожежею та смертю непрацюючих громадян.</w:t>
      </w:r>
    </w:p>
    <w:p w:rsidR="00A92D68" w:rsidRDefault="00A92D68" w:rsidP="005A510D">
      <w:pPr>
        <w:jc w:val="both"/>
        <w:rPr>
          <w:rFonts w:ascii="Times New Roman" w:hAnsi="Times New Roman"/>
          <w:sz w:val="28"/>
          <w:szCs w:val="28"/>
          <w:lang w:val="uk-UA"/>
        </w:rPr>
      </w:pPr>
    </w:p>
    <w:p w:rsidR="00A92D68" w:rsidRDefault="00A92D68" w:rsidP="005A510D">
      <w:pPr>
        <w:jc w:val="center"/>
        <w:rPr>
          <w:rFonts w:ascii="Times New Roman" w:hAnsi="Times New Roman"/>
          <w:sz w:val="28"/>
          <w:szCs w:val="28"/>
          <w:lang w:val="uk-UA"/>
        </w:rPr>
      </w:pPr>
      <w:r>
        <w:rPr>
          <w:rFonts w:ascii="Times New Roman" w:hAnsi="Times New Roman"/>
          <w:b/>
          <w:sz w:val="28"/>
          <w:szCs w:val="28"/>
          <w:lang w:val="uk-UA"/>
        </w:rPr>
        <w:t>ФІНАНСОВО-ЕКОНОМІЧНЕ ОБГРУНТУВАННЯ ПРОГРАМИ</w:t>
      </w:r>
      <w:r>
        <w:rPr>
          <w:rFonts w:ascii="Times New Roman" w:hAnsi="Times New Roman"/>
          <w:sz w:val="28"/>
          <w:szCs w:val="28"/>
          <w:lang w:val="uk-UA"/>
        </w:rPr>
        <w:t xml:space="preserve"> .</w:t>
      </w:r>
    </w:p>
    <w:p w:rsidR="00A92D68" w:rsidRDefault="00A92D68" w:rsidP="005A510D">
      <w:pPr>
        <w:ind w:firstLine="708"/>
        <w:jc w:val="both"/>
        <w:rPr>
          <w:rFonts w:ascii="Times New Roman" w:hAnsi="Times New Roman"/>
          <w:sz w:val="28"/>
          <w:szCs w:val="28"/>
          <w:lang w:val="uk-UA"/>
        </w:rPr>
      </w:pPr>
      <w:r>
        <w:rPr>
          <w:rFonts w:ascii="Times New Roman" w:hAnsi="Times New Roman"/>
          <w:sz w:val="28"/>
          <w:szCs w:val="28"/>
          <w:lang w:val="uk-UA"/>
        </w:rPr>
        <w:t>Фінансування заходів щодо виконання Програм здійснюється за рахунок коштів сільського бюджету із залученням інших джерел фінансування, незаборонених законодавством.</w:t>
      </w:r>
    </w:p>
    <w:p w:rsidR="00A92D68" w:rsidRDefault="00A92D68" w:rsidP="005A510D">
      <w:pPr>
        <w:ind w:firstLine="708"/>
        <w:jc w:val="both"/>
        <w:rPr>
          <w:rFonts w:ascii="Times New Roman" w:hAnsi="Times New Roman"/>
          <w:sz w:val="28"/>
          <w:szCs w:val="28"/>
          <w:lang w:val="uk-UA"/>
        </w:rPr>
      </w:pPr>
      <w:r>
        <w:rPr>
          <w:rFonts w:ascii="Times New Roman" w:hAnsi="Times New Roman"/>
          <w:sz w:val="28"/>
          <w:szCs w:val="28"/>
          <w:lang w:val="uk-UA"/>
        </w:rPr>
        <w:t>При формуванні бюджету передбачені кошти по КФК 090412 «Інші видатки на соціальний захист населення», які повинні використовуватись для забезпечення заходів Програми.</w:t>
      </w:r>
    </w:p>
    <w:p w:rsidR="00A92D68" w:rsidRDefault="00A92D68" w:rsidP="005A510D">
      <w:pPr>
        <w:rPr>
          <w:rFonts w:ascii="Times New Roman" w:hAnsi="Times New Roman"/>
          <w:b/>
          <w:sz w:val="28"/>
          <w:szCs w:val="28"/>
          <w:lang w:val="uk-UA"/>
        </w:rPr>
      </w:pPr>
    </w:p>
    <w:p w:rsidR="00A92D68" w:rsidRDefault="00A92D68" w:rsidP="005A510D">
      <w:pPr>
        <w:rPr>
          <w:rFonts w:ascii="Times New Roman" w:hAnsi="Times New Roman"/>
          <w:b/>
          <w:sz w:val="28"/>
          <w:szCs w:val="28"/>
          <w:lang w:val="uk-UA"/>
        </w:rPr>
      </w:pPr>
    </w:p>
    <w:p w:rsidR="00A92D68" w:rsidRDefault="00A92D68" w:rsidP="005A510D">
      <w:pPr>
        <w:jc w:val="center"/>
        <w:rPr>
          <w:rFonts w:ascii="Times New Roman" w:hAnsi="Times New Roman"/>
          <w:b/>
          <w:sz w:val="28"/>
          <w:szCs w:val="28"/>
          <w:lang w:val="uk-UA"/>
        </w:rPr>
      </w:pPr>
      <w:r>
        <w:rPr>
          <w:rFonts w:ascii="Times New Roman" w:hAnsi="Times New Roman"/>
          <w:b/>
          <w:sz w:val="28"/>
          <w:szCs w:val="28"/>
          <w:lang w:val="uk-UA"/>
        </w:rPr>
        <w:t xml:space="preserve">ПРОГРАМА </w:t>
      </w:r>
    </w:p>
    <w:p w:rsidR="00A92D68" w:rsidRDefault="00A92D68" w:rsidP="005A510D">
      <w:pPr>
        <w:jc w:val="center"/>
        <w:rPr>
          <w:rFonts w:ascii="Times New Roman" w:hAnsi="Times New Roman"/>
          <w:b/>
          <w:sz w:val="28"/>
          <w:szCs w:val="28"/>
          <w:lang w:val="uk-UA"/>
        </w:rPr>
      </w:pPr>
      <w:r>
        <w:rPr>
          <w:rFonts w:ascii="Times New Roman" w:hAnsi="Times New Roman"/>
          <w:b/>
          <w:sz w:val="28"/>
          <w:szCs w:val="28"/>
          <w:lang w:val="uk-UA"/>
        </w:rPr>
        <w:t>Соціального захисту населення на 2014 - 2015 роки</w:t>
      </w:r>
    </w:p>
    <w:p w:rsidR="00A92D68" w:rsidRDefault="00A92D68" w:rsidP="005A510D">
      <w:pPr>
        <w:jc w:val="center"/>
        <w:rPr>
          <w:rFonts w:ascii="Times New Roman" w:hAnsi="Times New Roman"/>
          <w:b/>
          <w:sz w:val="28"/>
          <w:szCs w:val="28"/>
          <w:lang w:val="uk-UA"/>
        </w:rPr>
      </w:pPr>
      <w:r>
        <w:rPr>
          <w:rFonts w:ascii="Times New Roman" w:hAnsi="Times New Roman"/>
          <w:b/>
          <w:sz w:val="28"/>
          <w:szCs w:val="28"/>
          <w:lang w:val="uk-UA"/>
        </w:rPr>
        <w:t>У розрізі Програми планується провести наступні заходи у 2014  - 2015році</w:t>
      </w:r>
    </w:p>
    <w:tbl>
      <w:tblPr>
        <w:tblW w:w="93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07"/>
        <w:gridCol w:w="1851"/>
        <w:gridCol w:w="1680"/>
        <w:gridCol w:w="2622"/>
      </w:tblGrid>
      <w:tr w:rsidR="00A92D68" w:rsidRPr="007024FE" w:rsidTr="005A510D">
        <w:trPr>
          <w:trHeight w:val="605"/>
        </w:trPr>
        <w:tc>
          <w:tcPr>
            <w:tcW w:w="3310" w:type="dxa"/>
          </w:tcPr>
          <w:p w:rsidR="00A92D68" w:rsidRPr="007024FE" w:rsidRDefault="00A92D68">
            <w:pPr>
              <w:jc w:val="center"/>
              <w:rPr>
                <w:rFonts w:ascii="Times New Roman" w:hAnsi="Times New Roman"/>
                <w:b/>
                <w:sz w:val="28"/>
                <w:szCs w:val="28"/>
                <w:lang w:val="uk-UA"/>
              </w:rPr>
            </w:pPr>
          </w:p>
          <w:p w:rsidR="00A92D68" w:rsidRPr="007024FE" w:rsidRDefault="00A92D68">
            <w:pPr>
              <w:jc w:val="center"/>
              <w:rPr>
                <w:rFonts w:ascii="Times New Roman" w:hAnsi="Times New Roman"/>
                <w:b/>
                <w:sz w:val="28"/>
                <w:szCs w:val="28"/>
                <w:lang w:val="uk-UA"/>
              </w:rPr>
            </w:pPr>
            <w:r w:rsidRPr="007024FE">
              <w:rPr>
                <w:rFonts w:ascii="Times New Roman" w:hAnsi="Times New Roman"/>
                <w:b/>
                <w:sz w:val="28"/>
                <w:szCs w:val="28"/>
                <w:lang w:val="uk-UA"/>
              </w:rPr>
              <w:t>Зміст заходів</w:t>
            </w:r>
          </w:p>
        </w:tc>
        <w:tc>
          <w:tcPr>
            <w:tcW w:w="1884" w:type="dxa"/>
          </w:tcPr>
          <w:p w:rsidR="00A92D68" w:rsidRPr="007024FE" w:rsidRDefault="00A92D68">
            <w:pPr>
              <w:jc w:val="center"/>
              <w:rPr>
                <w:rFonts w:ascii="Times New Roman" w:hAnsi="Times New Roman"/>
                <w:b/>
                <w:sz w:val="28"/>
                <w:szCs w:val="28"/>
                <w:lang w:val="uk-UA"/>
              </w:rPr>
            </w:pPr>
            <w:r w:rsidRPr="007024FE">
              <w:rPr>
                <w:rFonts w:ascii="Times New Roman" w:hAnsi="Times New Roman"/>
                <w:b/>
                <w:sz w:val="28"/>
                <w:szCs w:val="28"/>
                <w:lang w:val="uk-UA"/>
              </w:rPr>
              <w:t>Термін</w:t>
            </w:r>
          </w:p>
          <w:p w:rsidR="00A92D68" w:rsidRPr="007024FE" w:rsidRDefault="00A92D68">
            <w:pPr>
              <w:jc w:val="center"/>
              <w:rPr>
                <w:rFonts w:ascii="Times New Roman" w:hAnsi="Times New Roman"/>
                <w:b/>
                <w:sz w:val="28"/>
                <w:szCs w:val="28"/>
                <w:lang w:val="uk-UA"/>
              </w:rPr>
            </w:pPr>
            <w:r w:rsidRPr="007024FE">
              <w:rPr>
                <w:rFonts w:ascii="Times New Roman" w:hAnsi="Times New Roman"/>
                <w:b/>
                <w:sz w:val="28"/>
                <w:szCs w:val="28"/>
                <w:lang w:val="uk-UA"/>
              </w:rPr>
              <w:t>виконання</w:t>
            </w:r>
          </w:p>
          <w:p w:rsidR="00A92D68" w:rsidRPr="007024FE" w:rsidRDefault="00A92D68">
            <w:pPr>
              <w:jc w:val="center"/>
              <w:rPr>
                <w:rFonts w:ascii="Times New Roman" w:hAnsi="Times New Roman"/>
                <w:b/>
                <w:sz w:val="28"/>
                <w:szCs w:val="28"/>
                <w:lang w:val="uk-UA"/>
              </w:rPr>
            </w:pPr>
          </w:p>
        </w:tc>
        <w:tc>
          <w:tcPr>
            <w:tcW w:w="1471" w:type="dxa"/>
          </w:tcPr>
          <w:p w:rsidR="00A92D68" w:rsidRPr="007024FE" w:rsidRDefault="00A92D68">
            <w:pPr>
              <w:jc w:val="center"/>
              <w:rPr>
                <w:rFonts w:ascii="Times New Roman" w:hAnsi="Times New Roman"/>
                <w:b/>
                <w:sz w:val="28"/>
                <w:szCs w:val="28"/>
                <w:lang w:val="uk-UA"/>
              </w:rPr>
            </w:pPr>
            <w:r w:rsidRPr="007024FE">
              <w:rPr>
                <w:rFonts w:ascii="Times New Roman" w:hAnsi="Times New Roman"/>
                <w:b/>
                <w:sz w:val="28"/>
                <w:szCs w:val="28"/>
                <w:lang w:val="uk-UA"/>
              </w:rPr>
              <w:t>Орієнтовна сума, грн.</w:t>
            </w:r>
          </w:p>
        </w:tc>
        <w:tc>
          <w:tcPr>
            <w:tcW w:w="2695" w:type="dxa"/>
          </w:tcPr>
          <w:p w:rsidR="00A92D68" w:rsidRPr="007024FE" w:rsidRDefault="00A92D68">
            <w:pPr>
              <w:jc w:val="center"/>
              <w:rPr>
                <w:rFonts w:ascii="Times New Roman" w:hAnsi="Times New Roman"/>
                <w:b/>
                <w:sz w:val="28"/>
                <w:szCs w:val="28"/>
                <w:lang w:val="uk-UA"/>
              </w:rPr>
            </w:pPr>
            <w:r w:rsidRPr="007024FE">
              <w:rPr>
                <w:rFonts w:ascii="Times New Roman" w:hAnsi="Times New Roman"/>
                <w:b/>
                <w:sz w:val="28"/>
                <w:szCs w:val="28"/>
                <w:lang w:val="uk-UA"/>
              </w:rPr>
              <w:t>Виконавці</w:t>
            </w:r>
          </w:p>
          <w:p w:rsidR="00A92D68" w:rsidRPr="007024FE" w:rsidRDefault="00A92D68">
            <w:pPr>
              <w:jc w:val="center"/>
              <w:rPr>
                <w:rFonts w:ascii="Times New Roman" w:hAnsi="Times New Roman"/>
                <w:b/>
                <w:sz w:val="28"/>
                <w:szCs w:val="28"/>
                <w:lang w:val="uk-UA"/>
              </w:rPr>
            </w:pPr>
          </w:p>
        </w:tc>
      </w:tr>
      <w:tr w:rsidR="00A92D68" w:rsidRPr="007024FE" w:rsidTr="005A510D">
        <w:trPr>
          <w:trHeight w:val="911"/>
        </w:trPr>
        <w:tc>
          <w:tcPr>
            <w:tcW w:w="3310" w:type="dxa"/>
          </w:tcPr>
          <w:p w:rsidR="00A92D68" w:rsidRPr="007024FE" w:rsidRDefault="00A92D68">
            <w:pPr>
              <w:jc w:val="center"/>
              <w:rPr>
                <w:rFonts w:ascii="Times New Roman" w:hAnsi="Times New Roman"/>
                <w:sz w:val="28"/>
                <w:szCs w:val="28"/>
                <w:lang w:val="uk-UA"/>
              </w:rPr>
            </w:pPr>
            <w:r w:rsidRPr="007024FE">
              <w:rPr>
                <w:rFonts w:ascii="Times New Roman" w:hAnsi="Times New Roman"/>
                <w:sz w:val="28"/>
                <w:szCs w:val="28"/>
                <w:lang w:val="uk-UA"/>
              </w:rPr>
              <w:t>Відзначення Дня Перемоги</w:t>
            </w:r>
          </w:p>
        </w:tc>
        <w:tc>
          <w:tcPr>
            <w:tcW w:w="1884" w:type="dxa"/>
          </w:tcPr>
          <w:p w:rsidR="00A92D68" w:rsidRPr="007024FE" w:rsidRDefault="00A92D68">
            <w:pPr>
              <w:rPr>
                <w:rFonts w:ascii="Times New Roman" w:hAnsi="Times New Roman"/>
                <w:sz w:val="28"/>
                <w:szCs w:val="28"/>
                <w:lang w:val="uk-UA"/>
              </w:rPr>
            </w:pPr>
          </w:p>
          <w:p w:rsidR="00A92D68" w:rsidRPr="007024FE" w:rsidRDefault="00A92D68">
            <w:pPr>
              <w:jc w:val="center"/>
              <w:rPr>
                <w:rFonts w:ascii="Times New Roman" w:hAnsi="Times New Roman"/>
                <w:sz w:val="28"/>
                <w:szCs w:val="28"/>
                <w:lang w:val="uk-UA"/>
              </w:rPr>
            </w:pPr>
            <w:r w:rsidRPr="007024FE">
              <w:rPr>
                <w:rFonts w:ascii="Times New Roman" w:hAnsi="Times New Roman"/>
                <w:sz w:val="28"/>
                <w:szCs w:val="28"/>
                <w:lang w:val="uk-UA"/>
              </w:rPr>
              <w:t>травень</w:t>
            </w:r>
          </w:p>
        </w:tc>
        <w:tc>
          <w:tcPr>
            <w:tcW w:w="1471" w:type="dxa"/>
          </w:tcPr>
          <w:p w:rsidR="00A92D68" w:rsidRPr="007024FE" w:rsidRDefault="00A92D68">
            <w:pPr>
              <w:rPr>
                <w:rFonts w:ascii="Times New Roman" w:hAnsi="Times New Roman"/>
                <w:sz w:val="28"/>
                <w:szCs w:val="28"/>
                <w:lang w:val="uk-UA"/>
              </w:rPr>
            </w:pPr>
          </w:p>
          <w:p w:rsidR="00A92D68" w:rsidRPr="007024FE" w:rsidRDefault="00A92D68">
            <w:pPr>
              <w:jc w:val="center"/>
              <w:rPr>
                <w:rFonts w:ascii="Times New Roman" w:hAnsi="Times New Roman"/>
                <w:sz w:val="28"/>
                <w:szCs w:val="28"/>
                <w:lang w:val="uk-UA"/>
              </w:rPr>
            </w:pPr>
            <w:r w:rsidRPr="007024FE">
              <w:rPr>
                <w:rFonts w:ascii="Times New Roman" w:hAnsi="Times New Roman"/>
                <w:sz w:val="28"/>
                <w:szCs w:val="28"/>
                <w:lang w:val="uk-UA"/>
              </w:rPr>
              <w:t>600,00</w:t>
            </w:r>
          </w:p>
        </w:tc>
        <w:tc>
          <w:tcPr>
            <w:tcW w:w="2695" w:type="dxa"/>
          </w:tcPr>
          <w:p w:rsidR="00A92D68" w:rsidRPr="007024FE" w:rsidRDefault="00A92D68">
            <w:pPr>
              <w:jc w:val="center"/>
              <w:rPr>
                <w:rFonts w:ascii="Times New Roman" w:hAnsi="Times New Roman"/>
                <w:sz w:val="28"/>
                <w:szCs w:val="28"/>
                <w:lang w:val="uk-UA"/>
              </w:rPr>
            </w:pPr>
            <w:r w:rsidRPr="007024FE">
              <w:rPr>
                <w:rFonts w:ascii="Times New Roman" w:hAnsi="Times New Roman"/>
                <w:sz w:val="28"/>
                <w:szCs w:val="28"/>
                <w:lang w:val="uk-UA"/>
              </w:rPr>
              <w:t>Виконком сільської ради ,</w:t>
            </w:r>
          </w:p>
          <w:p w:rsidR="00A92D68" w:rsidRPr="007024FE" w:rsidRDefault="00A92D68">
            <w:pPr>
              <w:rPr>
                <w:rFonts w:ascii="Times New Roman" w:hAnsi="Times New Roman"/>
                <w:sz w:val="28"/>
                <w:szCs w:val="28"/>
              </w:rPr>
            </w:pPr>
            <w:r w:rsidRPr="007024FE">
              <w:rPr>
                <w:rFonts w:ascii="Times New Roman" w:hAnsi="Times New Roman"/>
                <w:sz w:val="28"/>
                <w:szCs w:val="28"/>
                <w:lang w:val="uk-UA"/>
              </w:rPr>
              <w:t>Розпорядження сільського голови</w:t>
            </w:r>
          </w:p>
        </w:tc>
      </w:tr>
      <w:tr w:rsidR="00A92D68" w:rsidRPr="007024FE" w:rsidTr="005A510D">
        <w:trPr>
          <w:trHeight w:val="938"/>
        </w:trPr>
        <w:tc>
          <w:tcPr>
            <w:tcW w:w="3310" w:type="dxa"/>
          </w:tcPr>
          <w:p w:rsidR="00A92D68" w:rsidRPr="007024FE" w:rsidRDefault="00A92D68">
            <w:pPr>
              <w:jc w:val="center"/>
              <w:rPr>
                <w:rFonts w:ascii="Times New Roman" w:hAnsi="Times New Roman"/>
                <w:sz w:val="28"/>
                <w:szCs w:val="28"/>
                <w:lang w:val="uk-UA"/>
              </w:rPr>
            </w:pPr>
            <w:r w:rsidRPr="007024FE">
              <w:rPr>
                <w:rFonts w:ascii="Times New Roman" w:hAnsi="Times New Roman"/>
                <w:sz w:val="28"/>
                <w:szCs w:val="28"/>
                <w:lang w:val="uk-UA"/>
              </w:rPr>
              <w:t>Проведення Міжнародного дня людей похилого віку</w:t>
            </w:r>
          </w:p>
        </w:tc>
        <w:tc>
          <w:tcPr>
            <w:tcW w:w="1884" w:type="dxa"/>
          </w:tcPr>
          <w:p w:rsidR="00A92D68" w:rsidRPr="007024FE" w:rsidRDefault="00A92D68">
            <w:pPr>
              <w:jc w:val="center"/>
              <w:rPr>
                <w:rFonts w:ascii="Times New Roman" w:hAnsi="Times New Roman"/>
                <w:sz w:val="28"/>
                <w:szCs w:val="28"/>
                <w:lang w:val="uk-UA"/>
              </w:rPr>
            </w:pPr>
            <w:r w:rsidRPr="007024FE">
              <w:rPr>
                <w:rFonts w:ascii="Times New Roman" w:hAnsi="Times New Roman"/>
                <w:sz w:val="28"/>
                <w:szCs w:val="28"/>
                <w:lang w:val="uk-UA"/>
              </w:rPr>
              <w:t>жовтень</w:t>
            </w:r>
          </w:p>
          <w:p w:rsidR="00A92D68" w:rsidRPr="007024FE" w:rsidRDefault="00A92D68">
            <w:pPr>
              <w:jc w:val="center"/>
              <w:rPr>
                <w:rFonts w:ascii="Times New Roman" w:hAnsi="Times New Roman"/>
                <w:sz w:val="28"/>
                <w:szCs w:val="28"/>
                <w:lang w:val="uk-UA"/>
              </w:rPr>
            </w:pPr>
          </w:p>
        </w:tc>
        <w:tc>
          <w:tcPr>
            <w:tcW w:w="1471" w:type="dxa"/>
          </w:tcPr>
          <w:p w:rsidR="00A92D68" w:rsidRPr="007024FE" w:rsidRDefault="00A92D68">
            <w:pPr>
              <w:rPr>
                <w:rFonts w:ascii="Times New Roman" w:hAnsi="Times New Roman"/>
                <w:sz w:val="28"/>
                <w:szCs w:val="28"/>
                <w:lang w:val="uk-UA"/>
              </w:rPr>
            </w:pPr>
          </w:p>
          <w:p w:rsidR="00A92D68" w:rsidRPr="007024FE" w:rsidRDefault="00A92D68">
            <w:pPr>
              <w:jc w:val="center"/>
              <w:rPr>
                <w:rFonts w:ascii="Times New Roman" w:hAnsi="Times New Roman"/>
                <w:sz w:val="28"/>
                <w:szCs w:val="28"/>
                <w:lang w:val="uk-UA"/>
              </w:rPr>
            </w:pPr>
            <w:r w:rsidRPr="007024FE">
              <w:rPr>
                <w:rFonts w:ascii="Times New Roman" w:hAnsi="Times New Roman"/>
                <w:sz w:val="28"/>
                <w:szCs w:val="28"/>
                <w:lang w:val="uk-UA"/>
              </w:rPr>
              <w:t>100,00</w:t>
            </w:r>
          </w:p>
        </w:tc>
        <w:tc>
          <w:tcPr>
            <w:tcW w:w="2695" w:type="dxa"/>
          </w:tcPr>
          <w:p w:rsidR="00A92D68" w:rsidRPr="007024FE" w:rsidRDefault="00A92D68">
            <w:pPr>
              <w:jc w:val="center"/>
              <w:rPr>
                <w:rFonts w:ascii="Times New Roman" w:hAnsi="Times New Roman"/>
                <w:sz w:val="28"/>
                <w:szCs w:val="28"/>
                <w:lang w:val="uk-UA"/>
              </w:rPr>
            </w:pPr>
            <w:r w:rsidRPr="007024FE">
              <w:rPr>
                <w:rFonts w:ascii="Times New Roman" w:hAnsi="Times New Roman"/>
                <w:sz w:val="28"/>
                <w:szCs w:val="28"/>
                <w:lang w:val="uk-UA"/>
              </w:rPr>
              <w:t>Виконком сільської ради ,</w:t>
            </w:r>
          </w:p>
          <w:p w:rsidR="00A92D68" w:rsidRPr="007024FE" w:rsidRDefault="00A92D68">
            <w:pPr>
              <w:rPr>
                <w:rFonts w:ascii="Times New Roman" w:hAnsi="Times New Roman"/>
                <w:sz w:val="28"/>
                <w:szCs w:val="28"/>
              </w:rPr>
            </w:pPr>
            <w:r w:rsidRPr="007024FE">
              <w:rPr>
                <w:rFonts w:ascii="Times New Roman" w:hAnsi="Times New Roman"/>
                <w:sz w:val="28"/>
                <w:szCs w:val="28"/>
                <w:lang w:val="uk-UA"/>
              </w:rPr>
              <w:t>Розпорядження сільського голови</w:t>
            </w:r>
          </w:p>
        </w:tc>
      </w:tr>
      <w:tr w:rsidR="00A92D68" w:rsidRPr="007024FE" w:rsidTr="005A510D">
        <w:trPr>
          <w:trHeight w:val="804"/>
        </w:trPr>
        <w:tc>
          <w:tcPr>
            <w:tcW w:w="3310" w:type="dxa"/>
          </w:tcPr>
          <w:p w:rsidR="00A92D68" w:rsidRPr="007024FE" w:rsidRDefault="00A92D68">
            <w:pPr>
              <w:jc w:val="center"/>
              <w:rPr>
                <w:rFonts w:ascii="Times New Roman" w:hAnsi="Times New Roman"/>
                <w:sz w:val="28"/>
                <w:szCs w:val="28"/>
                <w:lang w:val="uk-UA"/>
              </w:rPr>
            </w:pPr>
            <w:r w:rsidRPr="007024FE">
              <w:rPr>
                <w:rFonts w:ascii="Times New Roman" w:hAnsi="Times New Roman"/>
                <w:sz w:val="28"/>
                <w:szCs w:val="28"/>
                <w:lang w:val="uk-UA"/>
              </w:rPr>
              <w:t>Проведення Міжнародного дня інвалідів</w:t>
            </w:r>
          </w:p>
        </w:tc>
        <w:tc>
          <w:tcPr>
            <w:tcW w:w="1884" w:type="dxa"/>
          </w:tcPr>
          <w:p w:rsidR="00A92D68" w:rsidRPr="007024FE" w:rsidRDefault="00A92D68">
            <w:pPr>
              <w:jc w:val="center"/>
              <w:rPr>
                <w:rFonts w:ascii="Times New Roman" w:hAnsi="Times New Roman"/>
                <w:sz w:val="28"/>
                <w:szCs w:val="28"/>
                <w:lang w:val="uk-UA"/>
              </w:rPr>
            </w:pPr>
            <w:r w:rsidRPr="007024FE">
              <w:rPr>
                <w:rFonts w:ascii="Times New Roman" w:hAnsi="Times New Roman"/>
                <w:sz w:val="28"/>
                <w:szCs w:val="28"/>
                <w:lang w:val="uk-UA"/>
              </w:rPr>
              <w:t>грудень</w:t>
            </w:r>
          </w:p>
          <w:p w:rsidR="00A92D68" w:rsidRPr="007024FE" w:rsidRDefault="00A92D68">
            <w:pPr>
              <w:jc w:val="center"/>
              <w:rPr>
                <w:rFonts w:ascii="Times New Roman" w:hAnsi="Times New Roman"/>
                <w:sz w:val="28"/>
                <w:szCs w:val="28"/>
                <w:lang w:val="uk-UA"/>
              </w:rPr>
            </w:pPr>
          </w:p>
        </w:tc>
        <w:tc>
          <w:tcPr>
            <w:tcW w:w="1471" w:type="dxa"/>
          </w:tcPr>
          <w:p w:rsidR="00A92D68" w:rsidRPr="007024FE" w:rsidRDefault="00A92D68">
            <w:pPr>
              <w:rPr>
                <w:rFonts w:ascii="Times New Roman" w:hAnsi="Times New Roman"/>
                <w:sz w:val="28"/>
                <w:szCs w:val="28"/>
                <w:lang w:val="uk-UA"/>
              </w:rPr>
            </w:pPr>
          </w:p>
          <w:p w:rsidR="00A92D68" w:rsidRPr="007024FE" w:rsidRDefault="00A92D68">
            <w:pPr>
              <w:jc w:val="center"/>
              <w:rPr>
                <w:rFonts w:ascii="Times New Roman" w:hAnsi="Times New Roman"/>
                <w:sz w:val="28"/>
                <w:szCs w:val="28"/>
                <w:lang w:val="uk-UA"/>
              </w:rPr>
            </w:pPr>
            <w:r w:rsidRPr="007024FE">
              <w:rPr>
                <w:rFonts w:ascii="Times New Roman" w:hAnsi="Times New Roman"/>
                <w:sz w:val="28"/>
                <w:szCs w:val="28"/>
                <w:lang w:val="uk-UA"/>
              </w:rPr>
              <w:t>100,00</w:t>
            </w:r>
          </w:p>
        </w:tc>
        <w:tc>
          <w:tcPr>
            <w:tcW w:w="2695" w:type="dxa"/>
          </w:tcPr>
          <w:p w:rsidR="00A92D68" w:rsidRPr="007024FE" w:rsidRDefault="00A92D68">
            <w:pPr>
              <w:jc w:val="center"/>
              <w:rPr>
                <w:rFonts w:ascii="Times New Roman" w:hAnsi="Times New Roman"/>
                <w:sz w:val="28"/>
                <w:szCs w:val="28"/>
                <w:lang w:val="uk-UA"/>
              </w:rPr>
            </w:pPr>
            <w:r w:rsidRPr="007024FE">
              <w:rPr>
                <w:rFonts w:ascii="Times New Roman" w:hAnsi="Times New Roman"/>
                <w:sz w:val="28"/>
                <w:szCs w:val="28"/>
                <w:lang w:val="uk-UA"/>
              </w:rPr>
              <w:t>Виконком сільської ради ,</w:t>
            </w:r>
          </w:p>
          <w:p w:rsidR="00A92D68" w:rsidRPr="007024FE" w:rsidRDefault="00A92D68">
            <w:pPr>
              <w:jc w:val="center"/>
              <w:rPr>
                <w:rFonts w:ascii="Times New Roman" w:hAnsi="Times New Roman"/>
                <w:sz w:val="28"/>
                <w:szCs w:val="28"/>
                <w:lang w:val="uk-UA"/>
              </w:rPr>
            </w:pPr>
            <w:r w:rsidRPr="007024FE">
              <w:rPr>
                <w:rFonts w:ascii="Times New Roman" w:hAnsi="Times New Roman"/>
                <w:sz w:val="28"/>
                <w:szCs w:val="28"/>
                <w:lang w:val="uk-UA"/>
              </w:rPr>
              <w:t>Розпорядження сільського голови,</w:t>
            </w:r>
          </w:p>
        </w:tc>
      </w:tr>
      <w:tr w:rsidR="00A92D68" w:rsidRPr="007024FE" w:rsidTr="005A510D">
        <w:trPr>
          <w:trHeight w:val="902"/>
        </w:trPr>
        <w:tc>
          <w:tcPr>
            <w:tcW w:w="3310" w:type="dxa"/>
          </w:tcPr>
          <w:p w:rsidR="00A92D68" w:rsidRPr="007024FE" w:rsidRDefault="00A92D68">
            <w:pPr>
              <w:jc w:val="center"/>
              <w:rPr>
                <w:rFonts w:ascii="Times New Roman" w:hAnsi="Times New Roman"/>
                <w:sz w:val="28"/>
                <w:szCs w:val="28"/>
                <w:lang w:val="uk-UA"/>
              </w:rPr>
            </w:pPr>
            <w:r w:rsidRPr="007024FE">
              <w:rPr>
                <w:rFonts w:ascii="Times New Roman" w:hAnsi="Times New Roman"/>
                <w:sz w:val="28"/>
                <w:szCs w:val="28"/>
                <w:lang w:val="uk-UA"/>
              </w:rPr>
              <w:t xml:space="preserve">Надання допомоги з бюджету малозабезпеченим громадянам на лікування </w:t>
            </w:r>
          </w:p>
        </w:tc>
        <w:tc>
          <w:tcPr>
            <w:tcW w:w="1884" w:type="dxa"/>
          </w:tcPr>
          <w:p w:rsidR="00A92D68" w:rsidRPr="007024FE" w:rsidRDefault="00A92D68">
            <w:pPr>
              <w:jc w:val="center"/>
              <w:rPr>
                <w:rFonts w:ascii="Times New Roman" w:hAnsi="Times New Roman"/>
                <w:sz w:val="28"/>
                <w:szCs w:val="28"/>
                <w:lang w:val="uk-UA"/>
              </w:rPr>
            </w:pPr>
            <w:r w:rsidRPr="007024FE">
              <w:rPr>
                <w:rFonts w:ascii="Times New Roman" w:hAnsi="Times New Roman"/>
                <w:sz w:val="28"/>
                <w:szCs w:val="28"/>
                <w:lang w:val="uk-UA"/>
              </w:rPr>
              <w:t>постійно</w:t>
            </w:r>
          </w:p>
        </w:tc>
        <w:tc>
          <w:tcPr>
            <w:tcW w:w="1471" w:type="dxa"/>
          </w:tcPr>
          <w:p w:rsidR="00A92D68" w:rsidRPr="007024FE" w:rsidRDefault="00A92D68">
            <w:pPr>
              <w:jc w:val="center"/>
              <w:rPr>
                <w:rFonts w:ascii="Times New Roman" w:hAnsi="Times New Roman"/>
                <w:sz w:val="28"/>
                <w:szCs w:val="28"/>
                <w:lang w:val="uk-UA"/>
              </w:rPr>
            </w:pPr>
            <w:r w:rsidRPr="007024FE">
              <w:rPr>
                <w:rFonts w:ascii="Times New Roman" w:hAnsi="Times New Roman"/>
                <w:sz w:val="28"/>
                <w:szCs w:val="28"/>
                <w:lang w:val="uk-UA"/>
              </w:rPr>
              <w:t>600,00</w:t>
            </w:r>
          </w:p>
        </w:tc>
        <w:tc>
          <w:tcPr>
            <w:tcW w:w="2695" w:type="dxa"/>
          </w:tcPr>
          <w:p w:rsidR="00A92D68" w:rsidRPr="007024FE" w:rsidRDefault="00A92D68">
            <w:pPr>
              <w:jc w:val="center"/>
              <w:rPr>
                <w:rFonts w:ascii="Times New Roman" w:hAnsi="Times New Roman"/>
                <w:sz w:val="28"/>
                <w:szCs w:val="28"/>
                <w:lang w:val="uk-UA"/>
              </w:rPr>
            </w:pPr>
            <w:r w:rsidRPr="007024FE">
              <w:rPr>
                <w:rFonts w:ascii="Times New Roman" w:hAnsi="Times New Roman"/>
                <w:sz w:val="28"/>
                <w:szCs w:val="28"/>
                <w:lang w:val="uk-UA"/>
              </w:rPr>
              <w:t>Виконком сільської ради ,</w:t>
            </w:r>
          </w:p>
          <w:p w:rsidR="00A92D68" w:rsidRPr="007024FE" w:rsidRDefault="00A92D68">
            <w:pPr>
              <w:rPr>
                <w:rFonts w:ascii="Times New Roman" w:hAnsi="Times New Roman"/>
                <w:sz w:val="28"/>
                <w:szCs w:val="28"/>
              </w:rPr>
            </w:pPr>
            <w:r w:rsidRPr="007024FE">
              <w:rPr>
                <w:rFonts w:ascii="Times New Roman" w:hAnsi="Times New Roman"/>
                <w:sz w:val="28"/>
                <w:szCs w:val="28"/>
                <w:lang w:val="uk-UA"/>
              </w:rPr>
              <w:t>Розпорядження сільського голови</w:t>
            </w:r>
          </w:p>
        </w:tc>
      </w:tr>
      <w:tr w:rsidR="00A92D68" w:rsidRPr="007024FE" w:rsidTr="005A510D">
        <w:trPr>
          <w:trHeight w:val="902"/>
        </w:trPr>
        <w:tc>
          <w:tcPr>
            <w:tcW w:w="3310" w:type="dxa"/>
          </w:tcPr>
          <w:p w:rsidR="00A92D68" w:rsidRPr="007024FE" w:rsidRDefault="00A92D68">
            <w:pPr>
              <w:jc w:val="center"/>
              <w:rPr>
                <w:rFonts w:ascii="Times New Roman" w:hAnsi="Times New Roman"/>
                <w:sz w:val="28"/>
                <w:szCs w:val="28"/>
                <w:lang w:val="uk-UA"/>
              </w:rPr>
            </w:pPr>
            <w:r w:rsidRPr="007024FE">
              <w:rPr>
                <w:rFonts w:ascii="Times New Roman" w:hAnsi="Times New Roman"/>
                <w:sz w:val="28"/>
                <w:szCs w:val="28"/>
                <w:lang w:val="uk-UA"/>
              </w:rPr>
              <w:t xml:space="preserve">Надання одноразової допомоги на поховання непрацюючим особам </w:t>
            </w:r>
          </w:p>
        </w:tc>
        <w:tc>
          <w:tcPr>
            <w:tcW w:w="1884" w:type="dxa"/>
          </w:tcPr>
          <w:p w:rsidR="00A92D68" w:rsidRPr="007024FE" w:rsidRDefault="00A92D68">
            <w:pPr>
              <w:jc w:val="center"/>
              <w:rPr>
                <w:rFonts w:ascii="Times New Roman" w:hAnsi="Times New Roman"/>
                <w:sz w:val="28"/>
                <w:szCs w:val="28"/>
                <w:lang w:val="uk-UA"/>
              </w:rPr>
            </w:pPr>
            <w:r w:rsidRPr="007024FE">
              <w:rPr>
                <w:rFonts w:ascii="Times New Roman" w:hAnsi="Times New Roman"/>
                <w:sz w:val="28"/>
                <w:szCs w:val="28"/>
                <w:lang w:val="uk-UA"/>
              </w:rPr>
              <w:t>постійно</w:t>
            </w:r>
          </w:p>
        </w:tc>
        <w:tc>
          <w:tcPr>
            <w:tcW w:w="1471" w:type="dxa"/>
          </w:tcPr>
          <w:p w:rsidR="00A92D68" w:rsidRPr="007024FE" w:rsidRDefault="00A92D68">
            <w:pPr>
              <w:jc w:val="center"/>
              <w:rPr>
                <w:rFonts w:ascii="Times New Roman" w:hAnsi="Times New Roman"/>
                <w:sz w:val="28"/>
                <w:szCs w:val="28"/>
                <w:lang w:val="uk-UA"/>
              </w:rPr>
            </w:pPr>
            <w:r w:rsidRPr="007024FE">
              <w:rPr>
                <w:rFonts w:ascii="Times New Roman" w:hAnsi="Times New Roman"/>
                <w:sz w:val="28"/>
                <w:szCs w:val="28"/>
                <w:lang w:val="uk-UA"/>
              </w:rPr>
              <w:t>600,00</w:t>
            </w:r>
          </w:p>
        </w:tc>
        <w:tc>
          <w:tcPr>
            <w:tcW w:w="2695" w:type="dxa"/>
          </w:tcPr>
          <w:p w:rsidR="00A92D68" w:rsidRPr="007024FE" w:rsidRDefault="00A92D68">
            <w:pPr>
              <w:jc w:val="center"/>
              <w:rPr>
                <w:rFonts w:ascii="Times New Roman" w:hAnsi="Times New Roman"/>
                <w:sz w:val="28"/>
                <w:szCs w:val="28"/>
                <w:lang w:val="uk-UA"/>
              </w:rPr>
            </w:pPr>
            <w:r w:rsidRPr="007024FE">
              <w:rPr>
                <w:rFonts w:ascii="Times New Roman" w:hAnsi="Times New Roman"/>
                <w:sz w:val="28"/>
                <w:szCs w:val="28"/>
                <w:lang w:val="uk-UA"/>
              </w:rPr>
              <w:t>Виконком сільської ради ,</w:t>
            </w:r>
          </w:p>
          <w:p w:rsidR="00A92D68" w:rsidRPr="007024FE" w:rsidRDefault="00A92D68">
            <w:pPr>
              <w:jc w:val="center"/>
              <w:rPr>
                <w:rFonts w:ascii="Times New Roman" w:hAnsi="Times New Roman"/>
                <w:sz w:val="28"/>
                <w:szCs w:val="28"/>
                <w:lang w:val="uk-UA"/>
              </w:rPr>
            </w:pPr>
            <w:r w:rsidRPr="007024FE">
              <w:rPr>
                <w:rFonts w:ascii="Times New Roman" w:hAnsi="Times New Roman"/>
                <w:sz w:val="28"/>
                <w:szCs w:val="28"/>
                <w:lang w:val="uk-UA"/>
              </w:rPr>
              <w:t>Розпорядження сільського голови</w:t>
            </w:r>
          </w:p>
        </w:tc>
      </w:tr>
    </w:tbl>
    <w:p w:rsidR="00A92D68" w:rsidRDefault="00A92D68" w:rsidP="005A510D">
      <w:pPr>
        <w:pStyle w:val="NormalWeb"/>
        <w:tabs>
          <w:tab w:val="left" w:pos="9537"/>
        </w:tabs>
        <w:spacing w:before="0" w:beforeAutospacing="0" w:after="0" w:afterAutospacing="0"/>
        <w:rPr>
          <w:sz w:val="28"/>
          <w:szCs w:val="28"/>
        </w:rPr>
      </w:pPr>
      <w:r>
        <w:rPr>
          <w:sz w:val="28"/>
          <w:szCs w:val="28"/>
        </w:rPr>
        <w:t xml:space="preserve">Голова постійної комісії                                                                    О.В.Луцюк  </w:t>
      </w:r>
    </w:p>
    <w:sectPr w:rsidR="00A92D68" w:rsidSect="00F25D1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227494"/>
    <w:multiLevelType w:val="hybridMultilevel"/>
    <w:tmpl w:val="B302F62E"/>
    <w:lvl w:ilvl="0" w:tplc="39861890">
      <w:start w:val="4"/>
      <w:numFmt w:val="bullet"/>
      <w:lvlText w:val="-"/>
      <w:lvlJc w:val="left"/>
      <w:pPr>
        <w:tabs>
          <w:tab w:val="num" w:pos="1215"/>
        </w:tabs>
        <w:ind w:left="1215"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4C756451"/>
    <w:multiLevelType w:val="hybridMultilevel"/>
    <w:tmpl w:val="DA3E0FF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A510D"/>
    <w:rsid w:val="005A510D"/>
    <w:rsid w:val="007024FE"/>
    <w:rsid w:val="007C2103"/>
    <w:rsid w:val="00A273DB"/>
    <w:rsid w:val="00A92D68"/>
    <w:rsid w:val="00F25D1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D1B"/>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5A510D"/>
    <w:pPr>
      <w:spacing w:before="100" w:beforeAutospacing="1" w:after="100" w:afterAutospacing="1" w:line="240" w:lineRule="auto"/>
    </w:pPr>
    <w:rPr>
      <w:rFonts w:ascii="Times New Roman" w:hAnsi="Times New Roman"/>
      <w:sz w:val="24"/>
      <w:szCs w:val="24"/>
      <w:lang w:val="uk-UA" w:eastAsia="uk-UA"/>
    </w:rPr>
  </w:style>
  <w:style w:type="paragraph" w:styleId="NoSpacing">
    <w:name w:val="No Spacing"/>
    <w:uiPriority w:val="99"/>
    <w:qFormat/>
    <w:rsid w:val="005A510D"/>
  </w:style>
  <w:style w:type="paragraph" w:customStyle="1" w:styleId="1">
    <w:name w:val="Обычный1"/>
    <w:uiPriority w:val="99"/>
    <w:rsid w:val="005A510D"/>
    <w:pPr>
      <w:snapToGrid w:val="0"/>
    </w:pPr>
    <w:rPr>
      <w:rFonts w:ascii="Times New Roman" w:hAnsi="Times New Roman"/>
      <w:sz w:val="26"/>
      <w:szCs w:val="20"/>
      <w:lang w:val="uk-UA"/>
    </w:rPr>
  </w:style>
  <w:style w:type="paragraph" w:styleId="BalloonText">
    <w:name w:val="Balloon Text"/>
    <w:basedOn w:val="Normal"/>
    <w:link w:val="BalloonTextChar"/>
    <w:uiPriority w:val="99"/>
    <w:semiHidden/>
    <w:rsid w:val="005A51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A510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588556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4</Pages>
  <Words>870</Words>
  <Characters>4961</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www.PHILka.RU</cp:lastModifiedBy>
  <cp:revision>3</cp:revision>
  <dcterms:created xsi:type="dcterms:W3CDTF">2014-07-01T05:18:00Z</dcterms:created>
  <dcterms:modified xsi:type="dcterms:W3CDTF">2014-07-01T12:32:00Z</dcterms:modified>
</cp:coreProperties>
</file>